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1B" w:rsidRPr="00035CDB" w:rsidRDefault="0009401B" w:rsidP="0009401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09401B" w:rsidRPr="00035CDB" w:rsidRDefault="0009401B" w:rsidP="0009401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работ по сертификации услуг</w:t>
      </w:r>
    </w:p>
    <w:p w:rsidR="0009401B" w:rsidRPr="00035CDB" w:rsidRDefault="0009401B" w:rsidP="0009401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1B" w:rsidRPr="00035CDB" w:rsidRDefault="0009401B" w:rsidP="0009401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Алматы</w:t>
      </w: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__ » _________________ 20 __ г.</w:t>
      </w:r>
    </w:p>
    <w:tbl>
      <w:tblPr>
        <w:tblpPr w:leftFromText="180" w:rightFromText="180" w:vertAnchor="text" w:horzAnchor="margin" w:tblpY="148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9401B" w:rsidRPr="00035CDB" w:rsidTr="003E7A44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9401B" w:rsidRPr="00035CDB" w:rsidRDefault="0009401B" w:rsidP="003E7A44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Стороны: орган по подтверждению соответствия ТОО «КАЗЭКСПОАУДИТ», зар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гистрированный в Реестре субъектов аккредитации РК «___» _________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KZ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____________, именуемый в дальнейшем «Исполнитель» и действующий на осн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Устава, в лице Генерального директора Инюшиной Лики Викторовны, с одной ст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роны, и _________________________, именуемый (-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дальнейшем «Заявитель», с другой стороны, в лице </w:t>
            </w:r>
            <w:r w:rsidRPr="00035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заключили настоящий договор о нижеследующем:</w:t>
            </w:r>
          </w:p>
        </w:tc>
      </w:tr>
      <w:tr w:rsidR="0009401B" w:rsidRPr="00035CDB" w:rsidTr="003E7A44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  <w:p w:rsidR="0009401B" w:rsidRPr="00035CDB" w:rsidRDefault="0009401B" w:rsidP="0009401B">
            <w:pPr>
              <w:numPr>
                <w:ilvl w:val="1"/>
                <w:numId w:val="12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Заявитель, ознакомившись с Порядком проведения сертификации услуг в Ре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Казахстан, поручает, а Исполнитель принимает на себя выполнение работ по пр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сертификации услуг с целью выдачи сертификата соответствия на оказание услуг населению:___________________________________________________________</w:t>
            </w:r>
          </w:p>
          <w:p w:rsidR="0009401B" w:rsidRPr="00035CDB" w:rsidRDefault="0009401B" w:rsidP="003E7A44">
            <w:pPr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СТОРОН</w:t>
            </w:r>
          </w:p>
          <w:p w:rsidR="0009401B" w:rsidRPr="00035CDB" w:rsidRDefault="0009401B" w:rsidP="0009401B">
            <w:pPr>
              <w:numPr>
                <w:ilvl w:val="0"/>
                <w:numId w:val="13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обязуются соблюдать в полном объеме все правила, обязанности и порядок подтверждения соответствия услуги, установленные основополагающими и орган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зационно-методическими документами Государственной системы технического регулир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Казахстан и утвержденными у Исполнителя процедурами.</w:t>
            </w:r>
          </w:p>
          <w:p w:rsidR="0009401B" w:rsidRPr="00035CDB" w:rsidRDefault="0009401B" w:rsidP="0009401B">
            <w:pPr>
              <w:numPr>
                <w:ilvl w:val="0"/>
                <w:numId w:val="13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обязуется: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Оплачивать в установленном порядке все расходы, связанные с проведением работ по сертификации услуги, независимо от результатов.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Исполнителю информацию, необходимые нормативные и другие документы, устанавливающие требования к услуге, позволяющие оценить ее соответствие установленным требованиям согласно Технического регламента «Процедуры подтвержд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соответствия» № 90 от 04.02.2008 г. и 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3.5-96.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отбор проб услуги (если это требуется нормативной документ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цией) в соответствии с действующими нормативными документами не позднее ________ дней с момента заключения настоящего договора.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Возместить понесенные Исполнителем фактические затраты в размере выпо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работ по сертификации услуги в случае отзыва заявки по инициативе Заявителя до того, как она была полностью исполнена.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Исполнителю необходимые условия для проведения обследования  предприятия заявленной услуги и инспекционного контроля над ней, в том числе для пр</w:t>
            </w:r>
            <w:r w:rsidRPr="00035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верки документации, обеспечения доступа ко всем участкам, протоколам (включая отчеты о внутренних проверках) и персоналу с целью оценки (контроля, повторной оценки) и ра</w:t>
            </w:r>
            <w:r w:rsidRPr="00035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035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решения претензий (апелляций).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выполнять требования Исполнителя, предъявляемые, согласно де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ствующим нормативным документам, включая реализацию соответствующих изменений, доведенных до него Исполнителем.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Предпринимает все необходимые меры для: проведения  процедуры  сертиф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кации услуг (инспекционного 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сертифицированной услугой) согласно выбра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 сертификации, в том числе для проверки документации и записей, обеспечения доступа к соответствующему оборудованию, участкам, протоколам (включая отчеты о внутренних проверках), персоналу и субподрядчикам; разрешения претензий (апелляций); участия наблюдателей при необходимости.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предъявить претензии, касающиеся сертификации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 только в той сфере деятельности, применительно к которой был выдан сертификат соответствия.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сертификат соответствия на услугу таким образом, чтобы это создало ущерб репутации Исполнителя, и не делать никаких заявлений, касающихся  сертификации своей услуги, которые можно считать вводящими в заблуждение или неправ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мерными.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приостановления действия или аннулирования сертификата соо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ветствия, прекратить использование всех рекламных материалов, содержащих ссылку на него, возвратить по требованию Исполнителя любые документы по  сертификации  услуги, и любые другие необходимые меры.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сертификат соответствия только для подтверждения того, что услуга сертифицирована на соответствие установленным требованиям.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предоставления копий сертификатов другим лицам воспроизводить их полностью и согласно действующему законодательству.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ссылках на сертификацию своей услуги в средствах информации (в д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кументах, брошюрах или рекламных материалах) подчиняться требованиям Исполнителя и процедурам подтверждения соответствия.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записи обо всех жалобах, ставших ему известными, которые касаются соблюдения требований сертификации, предоставлять эти записи Исполнителю по его запросу; принимать соответствующие меры по отношению 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</w:t>
            </w:r>
            <w:proofErr w:type="gram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жалобам и любым нед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статкам, обнаруженным в сертифицированной услуге и документировать предпринятые действия.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все требования к информации о сертифицированной услуге.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известить Исполнителя в случае изменений, которые могут повлиять на его возможность соблюдать требования сертификации: изменении технолог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процесса оказания услуг, методов контроля, испытаний (проверок); изменении требований нормативных документов, которым должна соответствовать услуга; изменении юридического, коммерческого, организационного статуса или формы собственности; с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изменений в системе менеджмента, а также в случае поступления информ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указывающей на то, что услуга не может больше соответствовать требованиям, предъявляемым при сертификации.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 перечисленных в п.2.2.17 предоставить Исполнит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возможность проведения повторной оценки, в объемах определенных Исполнителем, и не предоставлять сертифицированную услугу, на которую был получен сертификат соо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ветствия, до тех 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proofErr w:type="gram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 Исполнитель не подтвердит соответствие услуги при повторной оценке.</w:t>
            </w:r>
          </w:p>
          <w:p w:rsidR="0009401B" w:rsidRPr="00035CDB" w:rsidRDefault="0009401B" w:rsidP="0009401B">
            <w:pPr>
              <w:numPr>
                <w:ilvl w:val="1"/>
                <w:numId w:val="14"/>
              </w:numPr>
              <w:tabs>
                <w:tab w:val="left" w:pos="111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сведения Исполнителя каждый случай проверки контролиру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органами выданных им сертификатов соответствия.</w:t>
            </w:r>
          </w:p>
          <w:p w:rsidR="0009401B" w:rsidRPr="00035CDB" w:rsidRDefault="0009401B" w:rsidP="0009401B">
            <w:pPr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обязуется:</w:t>
            </w:r>
          </w:p>
          <w:p w:rsidR="0009401B" w:rsidRPr="00035CDB" w:rsidRDefault="0009401B" w:rsidP="0009401B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объективную оценку соответствия заявленной услуги требованиям безопасности для жизни и здоровья граждан, охраны окружающей среды на основании представленных Заявителем документов.</w:t>
            </w:r>
          </w:p>
          <w:p w:rsidR="0009401B" w:rsidRPr="00035CDB" w:rsidRDefault="0009401B" w:rsidP="0009401B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положительных результатах работ по сертификации услуг принять Реш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выдаче и выдать сертификат соответствия на услугу сроком действия согласно ре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лизованной схеме подтверждения соответствия.</w:t>
            </w:r>
          </w:p>
          <w:p w:rsidR="0009401B" w:rsidRPr="00035CDB" w:rsidRDefault="0009401B" w:rsidP="0009401B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отрицательных результатах  работ по сертификации услуг, выдать Заявит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обоснованное Решение об отказе в выдаче сертификата соответствия.</w:t>
            </w:r>
          </w:p>
          <w:p w:rsidR="0009401B" w:rsidRPr="00035CDB" w:rsidRDefault="0009401B" w:rsidP="0009401B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конфиденциальности информации, составляющей коммерческую тайну и не передавать её третьим лицам без письменного согласия  Заяв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теля, за исключением 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несоответствии услуги установленным требованиям или ее потенциальной опасности для жизни и здоровья граждан, охраны окружающей среды.</w:t>
            </w:r>
          </w:p>
          <w:p w:rsidR="0009401B" w:rsidRPr="00035CDB" w:rsidRDefault="0009401B" w:rsidP="0009401B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Нести ответственность за обеспечение беспристрастности при осуществлении деятельности по сертификации и не допускать коммерческого, финансового или другого давления, подвергающего риску беспристрастность.</w:t>
            </w:r>
          </w:p>
          <w:p w:rsidR="0009401B" w:rsidRPr="00035CDB" w:rsidRDefault="0009401B" w:rsidP="0009401B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гарантом защиты выданного сертификата соответствия при условии выполнения Заявителем п.п.2.1-2.2 настоящего договора.</w:t>
            </w:r>
          </w:p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И ПОРЯДОК РАСЧЕТОВ</w:t>
            </w:r>
          </w:p>
          <w:p w:rsidR="0009401B" w:rsidRPr="00035CDB" w:rsidRDefault="0009401B" w:rsidP="0009401B">
            <w:pPr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проводимых Исполнителем работ по сертификации услуг и инспе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ционному контролю над ней указывается в счете на оплату.</w:t>
            </w:r>
          </w:p>
          <w:p w:rsidR="0009401B" w:rsidRPr="00035CDB" w:rsidRDefault="0009401B" w:rsidP="0009401B">
            <w:pPr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производится Заявителем на расчетный счет Исполнителя согласно в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ставленному счету в течение 10 банковских дней с момента выставления счета.</w:t>
            </w:r>
          </w:p>
          <w:p w:rsidR="0009401B" w:rsidRPr="00035CDB" w:rsidRDefault="0009401B" w:rsidP="0009401B">
            <w:pPr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 Исполнителя оплачиваются Заявителем отдельно согласно выставленному счету в течение 10 банковских дней с момента его выставления.</w:t>
            </w:r>
          </w:p>
          <w:p w:rsidR="0009401B" w:rsidRPr="00035CDB" w:rsidRDefault="0009401B" w:rsidP="0009401B">
            <w:pPr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обязательства: в течение ________с момента поступления денежных средств по выставленному счету.</w:t>
            </w:r>
          </w:p>
          <w:p w:rsidR="0009401B" w:rsidRPr="00035CDB" w:rsidRDefault="0009401B" w:rsidP="0009401B">
            <w:pPr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отрицательного заключения комиссии при проведении сертификации  услуги сертификат соответствия не выдается, оплата за выполненные Исполнителем  раб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сертификации не возвращается.</w:t>
            </w:r>
          </w:p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  <w:p w:rsidR="0009401B" w:rsidRPr="00035CDB" w:rsidRDefault="0009401B" w:rsidP="0009401B">
            <w:pPr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невыполнение или ненадлежащее выполнение обязательств по настоящему договору Исполнитель и Заявитель несут имущественную ответственность в соответствии с действующим законодательством Республики Казахстан.</w:t>
            </w:r>
          </w:p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РАССМОТРЕНИЯ СПОРОВ</w:t>
            </w:r>
          </w:p>
          <w:p w:rsidR="0009401B" w:rsidRPr="00035CDB" w:rsidRDefault="0009401B" w:rsidP="0009401B">
            <w:pPr>
              <w:numPr>
                <w:ilvl w:val="0"/>
                <w:numId w:val="18"/>
              </w:numPr>
              <w:tabs>
                <w:tab w:val="left" w:pos="1127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 Исполнитель обязуются любые споры и разногласия, которые могут возникнуть при выполнении работ по настоящему Договору, решать путем переговоров.</w:t>
            </w:r>
          </w:p>
          <w:p w:rsidR="0009401B" w:rsidRPr="00035CDB" w:rsidRDefault="0009401B" w:rsidP="0009401B">
            <w:pPr>
              <w:numPr>
                <w:ilvl w:val="0"/>
                <w:numId w:val="18"/>
              </w:numPr>
              <w:tabs>
                <w:tab w:val="left" w:pos="1127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когда стороны не могут прийти к соглашению, вопрос подлежит рассмотрению в суде в соответствии с действующим законодательством Республики Каза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</w:t>
            </w:r>
          </w:p>
          <w:p w:rsidR="0009401B" w:rsidRPr="00035CDB" w:rsidRDefault="0009401B" w:rsidP="0009401B">
            <w:pPr>
              <w:numPr>
                <w:ilvl w:val="0"/>
                <w:numId w:val="18"/>
              </w:numPr>
              <w:tabs>
                <w:tab w:val="left" w:pos="1127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является окончательным для обеих сторон.</w:t>
            </w:r>
          </w:p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ФОРС-МАЖОР</w:t>
            </w:r>
          </w:p>
          <w:p w:rsidR="0009401B" w:rsidRPr="00035CDB" w:rsidRDefault="0009401B" w:rsidP="0009401B">
            <w:pPr>
              <w:numPr>
                <w:ilvl w:val="1"/>
                <w:numId w:val="19"/>
              </w:numPr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освобождаются от ответственности за частичное или полное неи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обязательств по настоящему Договору, если они явились следствием непреод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лимой силы, а именно: пожара, наводнения, землетрясения и других чрезвычайных прои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шествий и если эти обстоятельства непосредственно повлияли на исполнение настоящего Договора. При этом сроки выполнения обязательств по Договору отодвигаются соразме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времени, в течение которого действовали такие обстоятельства.</w:t>
            </w:r>
          </w:p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1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  <w:p w:rsidR="0009401B" w:rsidRPr="00035CDB" w:rsidRDefault="0009401B" w:rsidP="0009401B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договор вступает в силу с момента подписания его сторонами и действует до исполнения сторонами взятых на себя обязательств.</w:t>
            </w:r>
          </w:p>
          <w:p w:rsidR="0009401B" w:rsidRPr="00035CDB" w:rsidRDefault="0009401B" w:rsidP="0009401B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изменения и дополнения к настоящему договору имеют юридическую силу только при взаимном удостоверении представителями сторон в каждом отдельном случае.</w:t>
            </w:r>
          </w:p>
          <w:p w:rsidR="0009401B" w:rsidRPr="00035CDB" w:rsidRDefault="0009401B" w:rsidP="0009401B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несоблюдении Заявителем п.п.2.1-2.2 настоящего Договора Исполнитель имеет право расторгнуть Договор в одностороннем порядке при частичном выполнении работ по сертификации услуги, проведение которых подтверждается Актом выполненных работ.</w:t>
            </w:r>
          </w:p>
          <w:p w:rsidR="0009401B" w:rsidRPr="00035CDB" w:rsidRDefault="0009401B" w:rsidP="0009401B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вопросы, не оговоренные в настоящем Договоре, при необходимости рег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лируются Дополнительным соглашением или Приложении к настоящему Договору, вст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пающем в силу с момента его подписания Сторонами.</w:t>
            </w:r>
          </w:p>
          <w:p w:rsidR="0009401B" w:rsidRPr="00035CDB" w:rsidRDefault="0009401B" w:rsidP="0009401B">
            <w:pPr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договор составлен в двух экземплярах, по одному для каждой из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сторон.</w:t>
            </w:r>
          </w:p>
        </w:tc>
      </w:tr>
    </w:tbl>
    <w:p w:rsidR="0009401B" w:rsidRPr="00035CDB" w:rsidRDefault="0009401B" w:rsidP="000940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8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746"/>
        <w:gridCol w:w="566"/>
        <w:gridCol w:w="566"/>
        <w:gridCol w:w="1148"/>
        <w:gridCol w:w="235"/>
        <w:gridCol w:w="2333"/>
        <w:gridCol w:w="276"/>
        <w:gridCol w:w="1713"/>
        <w:gridCol w:w="284"/>
        <w:gridCol w:w="1739"/>
      </w:tblGrid>
      <w:tr w:rsidR="0009401B" w:rsidRPr="00035CDB" w:rsidTr="003E7A44">
        <w:tc>
          <w:tcPr>
            <w:tcW w:w="9606" w:type="dxa"/>
            <w:gridSpan w:val="10"/>
          </w:tcPr>
          <w:p w:rsidR="0009401B" w:rsidRPr="00035CDB" w:rsidRDefault="0009401B" w:rsidP="0009401B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 И ЮРИДИЧЕСКИЕ АДРЕСА СТОРОН</w:t>
            </w:r>
          </w:p>
        </w:tc>
      </w:tr>
      <w:tr w:rsidR="0009401B" w:rsidRPr="00035CDB" w:rsidTr="003E7A44">
        <w:tc>
          <w:tcPr>
            <w:tcW w:w="9606" w:type="dxa"/>
            <w:gridSpan w:val="10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9606" w:type="dxa"/>
            <w:gridSpan w:val="10"/>
          </w:tcPr>
          <w:p w:rsidR="0009401B" w:rsidRPr="00035CDB" w:rsidRDefault="0009401B" w:rsidP="0009401B">
            <w:pPr>
              <w:numPr>
                <w:ilvl w:val="1"/>
                <w:numId w:val="11"/>
              </w:numPr>
              <w:tabs>
                <w:tab w:val="left" w:pos="426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действия договора:</w:t>
            </w:r>
          </w:p>
        </w:tc>
      </w:tr>
      <w:tr w:rsidR="0009401B" w:rsidRPr="00035CDB" w:rsidTr="003E7A44">
        <w:tc>
          <w:tcPr>
            <w:tcW w:w="1878" w:type="dxa"/>
            <w:gridSpan w:val="3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728" w:type="dxa"/>
            <w:gridSpan w:val="7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401B" w:rsidRPr="00035CDB" w:rsidTr="003E7A44">
        <w:tc>
          <w:tcPr>
            <w:tcW w:w="1878" w:type="dxa"/>
            <w:gridSpan w:val="3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728" w:type="dxa"/>
            <w:gridSpan w:val="7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401B" w:rsidRPr="00035CDB" w:rsidTr="003E7A44">
        <w:tc>
          <w:tcPr>
            <w:tcW w:w="9606" w:type="dxa"/>
            <w:gridSpan w:val="10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9606" w:type="dxa"/>
            <w:gridSpan w:val="10"/>
          </w:tcPr>
          <w:p w:rsidR="0009401B" w:rsidRPr="00035CDB" w:rsidRDefault="0009401B" w:rsidP="0009401B">
            <w:pPr>
              <w:numPr>
                <w:ilvl w:val="1"/>
                <w:numId w:val="11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и расчетные счета сторон:</w:t>
            </w: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«Заявитель»</w:t>
            </w: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«КАЗЭКСПОАУДИТ»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050031, Республика Казахстан, г. Алматы, пр. 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Райымбека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506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адрес: 050012, Республика Казахстан, г. Алматы, ул. Жамбыла, 106</w:t>
            </w:r>
            <w:proofErr w:type="gram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Казкоммерцбанк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г. Алматы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1312" w:type="dxa"/>
            <w:gridSpan w:val="2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IBAN</w:t>
            </w:r>
          </w:p>
        </w:tc>
        <w:tc>
          <w:tcPr>
            <w:tcW w:w="428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KZ85 9261 8021 1208 9000 (KZT)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1312" w:type="dxa"/>
            <w:gridSpan w:val="2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KZ58 9261 8021 1208 9001 (USD)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1312" w:type="dxa"/>
            <w:gridSpan w:val="2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KZ31 9261 8021 1208 9002 (EUR)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KZKOKZKX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 «Банк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ЦентрКредит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г. Алматы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1312" w:type="dxa"/>
            <w:gridSpan w:val="2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IBAN</w:t>
            </w:r>
          </w:p>
        </w:tc>
        <w:tc>
          <w:tcPr>
            <w:tcW w:w="428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KZ75 8560 0000 0000 5530 (KZT)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1312" w:type="dxa"/>
            <w:gridSpan w:val="2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KZ68 8560 0000 0014 7664 (RUR)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1312" w:type="dxa"/>
            <w:gridSpan w:val="2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KZ60 8560 0000 0015 7120 (USD, EUR)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KCJBKZKX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051140007834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РНН 600200131714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по НДС: Серия 60001 №0023534 от 17.08.2012 г.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«Заявитель»</w:t>
            </w: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746" w:type="dxa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 Инюшина</w:t>
            </w:r>
          </w:p>
        </w:tc>
        <w:tc>
          <w:tcPr>
            <w:tcW w:w="276" w:type="dxa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1B" w:rsidRPr="00035CDB" w:rsidTr="003E7A44">
        <w:tc>
          <w:tcPr>
            <w:tcW w:w="746" w:type="dxa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5" w:type="dxa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76" w:type="dxa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09401B" w:rsidRPr="00035CDB" w:rsidRDefault="0009401B" w:rsidP="003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401B" w:rsidRPr="00035CDB" w:rsidTr="003E7A44">
        <w:tc>
          <w:tcPr>
            <w:tcW w:w="5594" w:type="dxa"/>
            <w:gridSpan w:val="6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</w:tcPr>
          <w:p w:rsidR="0009401B" w:rsidRPr="00035CDB" w:rsidRDefault="0009401B" w:rsidP="003E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D71" w:rsidRPr="0009401B" w:rsidRDefault="007B2D71" w:rsidP="0009401B">
      <w:bookmarkStart w:id="0" w:name="_GoBack"/>
      <w:bookmarkEnd w:id="0"/>
    </w:p>
    <w:sectPr w:rsidR="007B2D71" w:rsidRPr="000940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4A" w:rsidRDefault="0028254A" w:rsidP="00EE0148">
      <w:r>
        <w:separator/>
      </w:r>
    </w:p>
  </w:endnote>
  <w:endnote w:type="continuationSeparator" w:id="0">
    <w:p w:rsidR="0028254A" w:rsidRDefault="0028254A" w:rsidP="00E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02108151"/>
      <w:docPartObj>
        <w:docPartGallery w:val="Page Numbers (Bottom of Page)"/>
        <w:docPartUnique/>
      </w:docPartObj>
    </w:sdtPr>
    <w:sdtEndPr/>
    <w:sdtContent>
      <w:p w:rsidR="00DC7154" w:rsidRPr="00DC7154" w:rsidRDefault="00DC715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7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1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0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71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4A" w:rsidRDefault="0028254A" w:rsidP="00EE0148">
      <w:r>
        <w:separator/>
      </w:r>
    </w:p>
  </w:footnote>
  <w:footnote w:type="continuationSeparator" w:id="0">
    <w:p w:rsidR="0028254A" w:rsidRDefault="0028254A" w:rsidP="00EE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83666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668"/>
    <w:multiLevelType w:val="hybridMultilevel"/>
    <w:tmpl w:val="A45C0A7C"/>
    <w:lvl w:ilvl="0" w:tplc="1382A8E6">
      <w:start w:val="1"/>
      <w:numFmt w:val="decimal"/>
      <w:lvlText w:val="2.2.%1"/>
      <w:lvlJc w:val="left"/>
      <w:pPr>
        <w:ind w:left="2520" w:hanging="360"/>
      </w:pPr>
      <w:rPr>
        <w:rFonts w:cs="Times New Roman" w:hint="default"/>
      </w:rPr>
    </w:lvl>
    <w:lvl w:ilvl="1" w:tplc="BBAC5916">
      <w:start w:val="1"/>
      <w:numFmt w:val="decimal"/>
      <w:lvlText w:val="2.2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701F1"/>
    <w:multiLevelType w:val="multilevel"/>
    <w:tmpl w:val="B7802CBC"/>
    <w:lvl w:ilvl="0">
      <w:start w:val="3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3">
    <w:nsid w:val="1CCC739B"/>
    <w:multiLevelType w:val="hybridMultilevel"/>
    <w:tmpl w:val="915A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6F35"/>
    <w:multiLevelType w:val="hybridMultilevel"/>
    <w:tmpl w:val="109C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48BC"/>
    <w:multiLevelType w:val="hybridMultilevel"/>
    <w:tmpl w:val="8A822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C760C1"/>
    <w:multiLevelType w:val="hybridMultilevel"/>
    <w:tmpl w:val="CDF6CE5E"/>
    <w:lvl w:ilvl="0" w:tplc="5634A1EC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9B6249"/>
    <w:multiLevelType w:val="hybridMultilevel"/>
    <w:tmpl w:val="8C529120"/>
    <w:lvl w:ilvl="0" w:tplc="196A7F54">
      <w:start w:val="1"/>
      <w:numFmt w:val="decimal"/>
      <w:lvlText w:val="3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9BC334B"/>
    <w:multiLevelType w:val="multilevel"/>
    <w:tmpl w:val="1FAA1EF6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09B460D"/>
    <w:multiLevelType w:val="hybridMultilevel"/>
    <w:tmpl w:val="E3C22F18"/>
    <w:lvl w:ilvl="0" w:tplc="E304B01A">
      <w:start w:val="2"/>
      <w:numFmt w:val="decimal"/>
      <w:lvlText w:val="%1"/>
      <w:lvlJc w:val="left"/>
      <w:pPr>
        <w:ind w:left="2421" w:hanging="360"/>
      </w:pPr>
      <w:rPr>
        <w:rFonts w:cs="Times New Roman" w:hint="default"/>
      </w:rPr>
    </w:lvl>
    <w:lvl w:ilvl="1" w:tplc="3FECD3E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D3508"/>
    <w:multiLevelType w:val="hybridMultilevel"/>
    <w:tmpl w:val="2A349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EE"/>
    <w:multiLevelType w:val="hybridMultilevel"/>
    <w:tmpl w:val="727A136E"/>
    <w:lvl w:ilvl="0" w:tplc="3D64AD52">
      <w:start w:val="1"/>
      <w:numFmt w:val="decimal"/>
      <w:lvlText w:val="6.%1"/>
      <w:lvlJc w:val="left"/>
      <w:pPr>
        <w:ind w:left="2214" w:hanging="360"/>
      </w:pPr>
      <w:rPr>
        <w:rFonts w:cs="Times New Roman" w:hint="default"/>
      </w:rPr>
    </w:lvl>
    <w:lvl w:ilvl="1" w:tplc="3D64AD52">
      <w:start w:val="1"/>
      <w:numFmt w:val="decimal"/>
      <w:lvlText w:val="6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295644"/>
    <w:multiLevelType w:val="hybridMultilevel"/>
    <w:tmpl w:val="716A7968"/>
    <w:lvl w:ilvl="0" w:tplc="7D82454A">
      <w:start w:val="1"/>
      <w:numFmt w:val="decimal"/>
      <w:lvlText w:val="5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3511D"/>
    <w:multiLevelType w:val="hybridMultilevel"/>
    <w:tmpl w:val="3528D0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253191"/>
    <w:multiLevelType w:val="hybridMultilevel"/>
    <w:tmpl w:val="9934E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B6D76"/>
    <w:multiLevelType w:val="hybridMultilevel"/>
    <w:tmpl w:val="2A34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83F71"/>
    <w:multiLevelType w:val="multilevel"/>
    <w:tmpl w:val="3790E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1B903E9"/>
    <w:multiLevelType w:val="hybridMultilevel"/>
    <w:tmpl w:val="83666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81D01"/>
    <w:multiLevelType w:val="hybridMultilevel"/>
    <w:tmpl w:val="E7FC6D54"/>
    <w:lvl w:ilvl="0" w:tplc="ADFC3418">
      <w:start w:val="1"/>
      <w:numFmt w:val="decimal"/>
      <w:lvlText w:val="4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9C3287"/>
    <w:multiLevelType w:val="hybridMultilevel"/>
    <w:tmpl w:val="81540162"/>
    <w:lvl w:ilvl="0" w:tplc="C900C13E">
      <w:start w:val="1"/>
      <w:numFmt w:val="decimal"/>
      <w:lvlText w:val="2.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096F0F"/>
    <w:multiLevelType w:val="hybridMultilevel"/>
    <w:tmpl w:val="365E21DC"/>
    <w:lvl w:ilvl="0" w:tplc="F0E8962E">
      <w:start w:val="1"/>
      <w:numFmt w:val="decimal"/>
      <w:lvlText w:val="7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0"/>
  </w:num>
  <w:num w:numId="9">
    <w:abstractNumId w:val="17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19"/>
  </w:num>
  <w:num w:numId="16">
    <w:abstractNumId w:val="7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84"/>
    <w:rsid w:val="00040B5A"/>
    <w:rsid w:val="00061838"/>
    <w:rsid w:val="00091C19"/>
    <w:rsid w:val="0009401B"/>
    <w:rsid w:val="00164883"/>
    <w:rsid w:val="001B4069"/>
    <w:rsid w:val="0028254A"/>
    <w:rsid w:val="003B5033"/>
    <w:rsid w:val="003B696D"/>
    <w:rsid w:val="003C4E38"/>
    <w:rsid w:val="00427957"/>
    <w:rsid w:val="0045074A"/>
    <w:rsid w:val="00475DEA"/>
    <w:rsid w:val="004B4A40"/>
    <w:rsid w:val="004C76A3"/>
    <w:rsid w:val="00525AD6"/>
    <w:rsid w:val="0053047D"/>
    <w:rsid w:val="00530512"/>
    <w:rsid w:val="005D2C90"/>
    <w:rsid w:val="005E1884"/>
    <w:rsid w:val="00645017"/>
    <w:rsid w:val="00711DBE"/>
    <w:rsid w:val="00727D5E"/>
    <w:rsid w:val="00752E2D"/>
    <w:rsid w:val="007A2E5A"/>
    <w:rsid w:val="007B2D71"/>
    <w:rsid w:val="007D0AA2"/>
    <w:rsid w:val="007D3BED"/>
    <w:rsid w:val="00841ABA"/>
    <w:rsid w:val="00864A9F"/>
    <w:rsid w:val="008F44A0"/>
    <w:rsid w:val="008F45AF"/>
    <w:rsid w:val="00937709"/>
    <w:rsid w:val="00967CA5"/>
    <w:rsid w:val="009F09BF"/>
    <w:rsid w:val="00A15948"/>
    <w:rsid w:val="00A6686F"/>
    <w:rsid w:val="00A83CAE"/>
    <w:rsid w:val="00A93FC3"/>
    <w:rsid w:val="00AA013F"/>
    <w:rsid w:val="00AA61BA"/>
    <w:rsid w:val="00B12AC9"/>
    <w:rsid w:val="00B50906"/>
    <w:rsid w:val="00B669A9"/>
    <w:rsid w:val="00B81C5F"/>
    <w:rsid w:val="00BA4975"/>
    <w:rsid w:val="00BC79EE"/>
    <w:rsid w:val="00C022D5"/>
    <w:rsid w:val="00C14743"/>
    <w:rsid w:val="00D152B0"/>
    <w:rsid w:val="00D5050C"/>
    <w:rsid w:val="00D903E9"/>
    <w:rsid w:val="00DA4058"/>
    <w:rsid w:val="00DC7154"/>
    <w:rsid w:val="00DE512B"/>
    <w:rsid w:val="00E01B54"/>
    <w:rsid w:val="00E338C1"/>
    <w:rsid w:val="00ED5EEA"/>
    <w:rsid w:val="00EE0148"/>
    <w:rsid w:val="00EE2560"/>
    <w:rsid w:val="00EE7000"/>
    <w:rsid w:val="00F24A28"/>
    <w:rsid w:val="00F95CFF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884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7">
    <w:name w:val="Сетка таблицы7"/>
    <w:basedOn w:val="a2"/>
    <w:next w:val="a4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E1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E1884"/>
    <w:rPr>
      <w:rFonts w:ascii="Tahoma" w:hAnsi="Tahoma" w:cs="Tahoma"/>
      <w:sz w:val="16"/>
      <w:szCs w:val="16"/>
    </w:rPr>
  </w:style>
  <w:style w:type="table" w:customStyle="1" w:styleId="224">
    <w:name w:val="Сетка таблицы224"/>
    <w:basedOn w:val="a2"/>
    <w:next w:val="a4"/>
    <w:uiPriority w:val="59"/>
    <w:rsid w:val="00AA0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next w:val="a4"/>
    <w:uiPriority w:val="59"/>
    <w:rsid w:val="001B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E0148"/>
  </w:style>
  <w:style w:type="paragraph" w:styleId="a9">
    <w:name w:val="footer"/>
    <w:basedOn w:val="a0"/>
    <w:link w:val="aa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E0148"/>
  </w:style>
  <w:style w:type="table" w:customStyle="1" w:styleId="21">
    <w:name w:val="Сетка таблицы21"/>
    <w:basedOn w:val="a2"/>
    <w:next w:val="a4"/>
    <w:uiPriority w:val="59"/>
    <w:rsid w:val="004B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1"/>
    <w:rsid w:val="004B4A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b">
    <w:name w:val="Приложение"/>
    <w:basedOn w:val="a0"/>
    <w:uiPriority w:val="99"/>
    <w:rsid w:val="00475DEA"/>
    <w:pPr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customStyle="1" w:styleId="13">
    <w:name w:val="Сетка таблицы13"/>
    <w:basedOn w:val="a2"/>
    <w:next w:val="a4"/>
    <w:uiPriority w:val="59"/>
    <w:rsid w:val="00937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2"/>
    <w:next w:val="a4"/>
    <w:uiPriority w:val="59"/>
    <w:rsid w:val="005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a4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ица2"/>
    <w:rsid w:val="007B2D71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table" w:customStyle="1" w:styleId="91">
    <w:name w:val="Сетка таблицы91"/>
    <w:basedOn w:val="a2"/>
    <w:next w:val="a4"/>
    <w:uiPriority w:val="59"/>
    <w:rsid w:val="00A66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4"/>
    <w:uiPriority w:val="59"/>
    <w:rsid w:val="00A93F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rsid w:val="00C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"/>
    <w:basedOn w:val="a0"/>
    <w:rsid w:val="00AA61BA"/>
    <w:pPr>
      <w:numPr>
        <w:ilvl w:val="1"/>
        <w:numId w:val="4"/>
      </w:numPr>
      <w:tabs>
        <w:tab w:val="left" w:pos="1276"/>
      </w:tabs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2"/>
    <w:next w:val="a4"/>
    <w:uiPriority w:val="59"/>
    <w:rsid w:val="00AA61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Линия"/>
    <w:basedOn w:val="a"/>
    <w:rsid w:val="00FA4824"/>
    <w:pPr>
      <w:numPr>
        <w:ilvl w:val="0"/>
        <w:numId w:val="0"/>
      </w:numPr>
      <w:tabs>
        <w:tab w:val="clear" w:pos="1276"/>
        <w:tab w:val="right" w:leader="underscore" w:pos="9354"/>
      </w:tabs>
    </w:pPr>
    <w:rPr>
      <w:rFonts w:ascii="Arial" w:hAnsi="Arial"/>
      <w:sz w:val="28"/>
    </w:rPr>
  </w:style>
  <w:style w:type="paragraph" w:customStyle="1" w:styleId="ad">
    <w:name w:val="Таблица"/>
    <w:rsid w:val="00DC71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752E2D"/>
    <w:pPr>
      <w:ind w:left="720"/>
      <w:contextualSpacing/>
    </w:pPr>
  </w:style>
  <w:style w:type="paragraph" w:styleId="af">
    <w:name w:val="Plain Text"/>
    <w:basedOn w:val="a0"/>
    <w:link w:val="af0"/>
    <w:uiPriority w:val="99"/>
    <w:qFormat/>
    <w:rsid w:val="00752E2D"/>
    <w:pPr>
      <w:widowControl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Theme="minorEastAsia" w:hAnsi="Times New Roman" w:cs="Arial"/>
      <w:sz w:val="24"/>
      <w:szCs w:val="21"/>
      <w:lang w:eastAsia="ru-RU"/>
    </w:rPr>
  </w:style>
  <w:style w:type="character" w:customStyle="1" w:styleId="af0">
    <w:name w:val="Текст Знак"/>
    <w:basedOn w:val="a1"/>
    <w:link w:val="af"/>
    <w:uiPriority w:val="99"/>
    <w:rsid w:val="00752E2D"/>
    <w:rPr>
      <w:rFonts w:ascii="Times New Roman" w:eastAsiaTheme="minorEastAsia" w:hAnsi="Times New Roman" w:cs="Arial"/>
      <w:sz w:val="24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884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7">
    <w:name w:val="Сетка таблицы7"/>
    <w:basedOn w:val="a2"/>
    <w:next w:val="a4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E1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E1884"/>
    <w:rPr>
      <w:rFonts w:ascii="Tahoma" w:hAnsi="Tahoma" w:cs="Tahoma"/>
      <w:sz w:val="16"/>
      <w:szCs w:val="16"/>
    </w:rPr>
  </w:style>
  <w:style w:type="table" w:customStyle="1" w:styleId="224">
    <w:name w:val="Сетка таблицы224"/>
    <w:basedOn w:val="a2"/>
    <w:next w:val="a4"/>
    <w:uiPriority w:val="59"/>
    <w:rsid w:val="00AA0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next w:val="a4"/>
    <w:uiPriority w:val="59"/>
    <w:rsid w:val="001B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E0148"/>
  </w:style>
  <w:style w:type="paragraph" w:styleId="a9">
    <w:name w:val="footer"/>
    <w:basedOn w:val="a0"/>
    <w:link w:val="aa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E0148"/>
  </w:style>
  <w:style w:type="table" w:customStyle="1" w:styleId="21">
    <w:name w:val="Сетка таблицы21"/>
    <w:basedOn w:val="a2"/>
    <w:next w:val="a4"/>
    <w:uiPriority w:val="59"/>
    <w:rsid w:val="004B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1"/>
    <w:rsid w:val="004B4A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b">
    <w:name w:val="Приложение"/>
    <w:basedOn w:val="a0"/>
    <w:uiPriority w:val="99"/>
    <w:rsid w:val="00475DEA"/>
    <w:pPr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customStyle="1" w:styleId="13">
    <w:name w:val="Сетка таблицы13"/>
    <w:basedOn w:val="a2"/>
    <w:next w:val="a4"/>
    <w:uiPriority w:val="59"/>
    <w:rsid w:val="00937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2"/>
    <w:next w:val="a4"/>
    <w:uiPriority w:val="59"/>
    <w:rsid w:val="005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a4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ица2"/>
    <w:rsid w:val="007B2D71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table" w:customStyle="1" w:styleId="91">
    <w:name w:val="Сетка таблицы91"/>
    <w:basedOn w:val="a2"/>
    <w:next w:val="a4"/>
    <w:uiPriority w:val="59"/>
    <w:rsid w:val="00A66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4"/>
    <w:uiPriority w:val="59"/>
    <w:rsid w:val="00A93F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rsid w:val="00C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"/>
    <w:basedOn w:val="a0"/>
    <w:rsid w:val="00AA61BA"/>
    <w:pPr>
      <w:numPr>
        <w:ilvl w:val="1"/>
        <w:numId w:val="4"/>
      </w:numPr>
      <w:tabs>
        <w:tab w:val="left" w:pos="1276"/>
      </w:tabs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2"/>
    <w:next w:val="a4"/>
    <w:uiPriority w:val="59"/>
    <w:rsid w:val="00AA61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Линия"/>
    <w:basedOn w:val="a"/>
    <w:rsid w:val="00FA4824"/>
    <w:pPr>
      <w:numPr>
        <w:ilvl w:val="0"/>
        <w:numId w:val="0"/>
      </w:numPr>
      <w:tabs>
        <w:tab w:val="clear" w:pos="1276"/>
        <w:tab w:val="right" w:leader="underscore" w:pos="9354"/>
      </w:tabs>
    </w:pPr>
    <w:rPr>
      <w:rFonts w:ascii="Arial" w:hAnsi="Arial"/>
      <w:sz w:val="28"/>
    </w:rPr>
  </w:style>
  <w:style w:type="paragraph" w:customStyle="1" w:styleId="ad">
    <w:name w:val="Таблица"/>
    <w:rsid w:val="00DC71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752E2D"/>
    <w:pPr>
      <w:ind w:left="720"/>
      <w:contextualSpacing/>
    </w:pPr>
  </w:style>
  <w:style w:type="paragraph" w:styleId="af">
    <w:name w:val="Plain Text"/>
    <w:basedOn w:val="a0"/>
    <w:link w:val="af0"/>
    <w:uiPriority w:val="99"/>
    <w:qFormat/>
    <w:rsid w:val="00752E2D"/>
    <w:pPr>
      <w:widowControl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Theme="minorEastAsia" w:hAnsi="Times New Roman" w:cs="Arial"/>
      <w:sz w:val="24"/>
      <w:szCs w:val="21"/>
      <w:lang w:eastAsia="ru-RU"/>
    </w:rPr>
  </w:style>
  <w:style w:type="character" w:customStyle="1" w:styleId="af0">
    <w:name w:val="Текст Знак"/>
    <w:basedOn w:val="a1"/>
    <w:link w:val="af"/>
    <w:uiPriority w:val="99"/>
    <w:rsid w:val="00752E2D"/>
    <w:rPr>
      <w:rFonts w:ascii="Times New Roman" w:eastAsiaTheme="minorEastAsia" w:hAnsi="Times New Roman" w:cs="Arial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Демидова</dc:creator>
  <cp:lastModifiedBy>Nadezhda Demidova</cp:lastModifiedBy>
  <cp:revision>9</cp:revision>
  <dcterms:created xsi:type="dcterms:W3CDTF">2018-04-15T08:19:00Z</dcterms:created>
  <dcterms:modified xsi:type="dcterms:W3CDTF">2018-04-15T11:16:00Z</dcterms:modified>
</cp:coreProperties>
</file>